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EA35" w14:textId="400DA4A8" w:rsidR="00C95CDE" w:rsidRDefault="00C95CDE" w:rsidP="00EF10B3">
      <w:pPr>
        <w:spacing w:after="0"/>
        <w:jc w:val="center"/>
        <w:rPr>
          <w:b/>
          <w:bCs/>
        </w:rPr>
      </w:pPr>
      <w:r>
        <w:rPr>
          <w:b/>
          <w:bCs/>
        </w:rPr>
        <w:t>FOR SALE</w:t>
      </w:r>
    </w:p>
    <w:p w14:paraId="44B741CC" w14:textId="0F52B87B" w:rsidR="00C95CDE" w:rsidRDefault="00EF10B3" w:rsidP="00EF10B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2001 </w:t>
      </w:r>
      <w:r w:rsidR="00C95CDE">
        <w:rPr>
          <w:b/>
          <w:bCs/>
        </w:rPr>
        <w:t xml:space="preserve">American Lafrance 1500 GPM 2000 </w:t>
      </w:r>
      <w:r>
        <w:rPr>
          <w:b/>
          <w:bCs/>
        </w:rPr>
        <w:t>G</w:t>
      </w:r>
      <w:r w:rsidR="00C95CDE">
        <w:rPr>
          <w:b/>
          <w:bCs/>
        </w:rPr>
        <w:t xml:space="preserve">allon </w:t>
      </w:r>
      <w:r>
        <w:rPr>
          <w:b/>
          <w:bCs/>
        </w:rPr>
        <w:t>Pumper Tanker</w:t>
      </w:r>
    </w:p>
    <w:p w14:paraId="38AB6224" w14:textId="62CCE2DB" w:rsidR="00EF10B3" w:rsidRDefault="00EF10B3" w:rsidP="00EF10B3">
      <w:pPr>
        <w:spacing w:after="0"/>
        <w:jc w:val="center"/>
        <w:rPr>
          <w:b/>
          <w:bCs/>
        </w:rPr>
      </w:pPr>
      <w:r>
        <w:rPr>
          <w:b/>
          <w:bCs/>
        </w:rPr>
        <w:t>Asking $250,000</w:t>
      </w:r>
    </w:p>
    <w:p w14:paraId="3A75960F" w14:textId="2E59A4A2" w:rsidR="00EF10B3" w:rsidRDefault="00EF10B3" w:rsidP="00EF10B3">
      <w:pPr>
        <w:spacing w:after="0"/>
        <w:jc w:val="center"/>
        <w:rPr>
          <w:b/>
          <w:bCs/>
        </w:rPr>
      </w:pPr>
      <w:r>
        <w:rPr>
          <w:b/>
          <w:bCs/>
        </w:rPr>
        <w:t>Available January 2027</w:t>
      </w:r>
    </w:p>
    <w:p w14:paraId="1E2F2B4C" w14:textId="77777777" w:rsidR="00EF10B3" w:rsidRDefault="00EF10B3" w:rsidP="00EF10B3">
      <w:pPr>
        <w:spacing w:after="0"/>
        <w:jc w:val="center"/>
        <w:rPr>
          <w:b/>
          <w:bCs/>
        </w:rPr>
      </w:pPr>
    </w:p>
    <w:p w14:paraId="200C0C6F" w14:textId="6A1C9F5F" w:rsidR="009719FF" w:rsidRPr="009719FF" w:rsidRDefault="009719FF" w:rsidP="009719FF">
      <w:pPr>
        <w:rPr>
          <w:b/>
          <w:bCs/>
        </w:rPr>
      </w:pPr>
      <w:r w:rsidRPr="009719FF">
        <w:rPr>
          <w:b/>
          <w:bCs/>
        </w:rPr>
        <w:t>Pumper Tanker Specification</w:t>
      </w:r>
      <w:r>
        <w:rPr>
          <w:b/>
          <w:bCs/>
        </w:rPr>
        <w:t>s</w:t>
      </w:r>
    </w:p>
    <w:p w14:paraId="40236482" w14:textId="7F3C4EB8" w:rsidR="009719FF" w:rsidRPr="009719FF" w:rsidRDefault="009719FF" w:rsidP="009719FF">
      <w:r>
        <w:t>Fully equipped 1500 G</w:t>
      </w:r>
      <w:r w:rsidR="001823E3">
        <w:t>P</w:t>
      </w:r>
      <w:r>
        <w:t>M, 2000</w:t>
      </w:r>
      <w:r w:rsidR="00590441">
        <w:t>-</w:t>
      </w:r>
      <w:r>
        <w:t xml:space="preserve">gallon 2001 American LaFrance </w:t>
      </w:r>
      <w:r w:rsidR="00EF10B3">
        <w:t xml:space="preserve">Eagle </w:t>
      </w:r>
      <w:r>
        <w:t>pumper</w:t>
      </w:r>
      <w:r w:rsidR="00EF10B3">
        <w:t xml:space="preserve"> </w:t>
      </w:r>
      <w:r>
        <w:t xml:space="preserve">tanker fully </w:t>
      </w:r>
      <w:r w:rsidRPr="009719FF">
        <w:t>compl</w:t>
      </w:r>
      <w:r>
        <w:t xml:space="preserve">iant </w:t>
      </w:r>
      <w:r w:rsidRPr="009719FF">
        <w:t>with the NFPA 1901 (1996 edition). Th</w:t>
      </w:r>
      <w:r w:rsidR="00D868BB">
        <w:t>is</w:t>
      </w:r>
      <w:r w:rsidRPr="009719FF">
        <w:t xml:space="preserve"> apparatus is </w:t>
      </w:r>
      <w:r w:rsidR="001823E3">
        <w:t>fully equipped</w:t>
      </w:r>
      <w:r w:rsidR="00AC2FDB">
        <w:t>,</w:t>
      </w:r>
      <w:r w:rsidR="001823E3">
        <w:t xml:space="preserve"> </w:t>
      </w:r>
      <w:r w:rsidRPr="009719FF">
        <w:t>designed for both firefighting and water shuttle operations</w:t>
      </w:r>
      <w:r w:rsidR="00AC2FDB">
        <w:t xml:space="preserve"> and ready for </w:t>
      </w:r>
      <w:r w:rsidR="003D68BD">
        <w:t xml:space="preserve">immediate </w:t>
      </w:r>
      <w:r w:rsidR="00AC2FDB">
        <w:t>service</w:t>
      </w:r>
      <w:r w:rsidRPr="009719FF">
        <w:t>:</w:t>
      </w:r>
    </w:p>
    <w:p w14:paraId="697EAADB" w14:textId="0B7D001C" w:rsidR="00590441" w:rsidRPr="00590441" w:rsidRDefault="00590441" w:rsidP="00590441">
      <w:pPr>
        <w:numPr>
          <w:ilvl w:val="0"/>
          <w:numId w:val="2"/>
        </w:numPr>
        <w:spacing w:after="0"/>
        <w:rPr>
          <w:b/>
          <w:bCs/>
        </w:rPr>
      </w:pPr>
      <w:r w:rsidRPr="00590441">
        <w:rPr>
          <w:b/>
          <w:bCs/>
        </w:rPr>
        <w:t>Cab:</w:t>
      </w:r>
    </w:p>
    <w:p w14:paraId="3FF8E826" w14:textId="3DFC3305" w:rsidR="00590441" w:rsidRPr="00590441" w:rsidRDefault="0055306B" w:rsidP="00590441">
      <w:pPr>
        <w:ind w:left="720"/>
      </w:pPr>
      <w:r w:rsidRPr="0055306B">
        <w:t xml:space="preserve">The American LaFrance 148-inch cab (Bumper-to-Back of Cab or BBC) is the extended configuration of the </w:t>
      </w:r>
      <w:r>
        <w:t>American LaFrance Eagle</w:t>
      </w:r>
      <w:r w:rsidRPr="0055306B">
        <w:t xml:space="preserve"> custom chassis</w:t>
      </w:r>
      <w:r>
        <w:t>.</w:t>
      </w:r>
      <w:r w:rsidRPr="0055306B">
        <w:t xml:space="preserve"> </w:t>
      </w:r>
      <w:r>
        <w:t>T</w:t>
      </w:r>
      <w:r w:rsidRPr="0055306B">
        <w:t>his cab length was specifically designed to maximize interior space for large crews and specialized equipment</w:t>
      </w:r>
      <w:r>
        <w:t xml:space="preserve">. </w:t>
      </w:r>
      <w:r w:rsidRPr="00590441">
        <w:t>The 148-inch cab features a 74</w:t>
      </w:r>
      <w:r>
        <w:t>-inch</w:t>
      </w:r>
      <w:r w:rsidRPr="00590441">
        <w:t xml:space="preserve"> axle-to-front and </w:t>
      </w:r>
      <w:r>
        <w:t xml:space="preserve">74-inch </w:t>
      </w:r>
      <w:r w:rsidRPr="00590441">
        <w:t>axle-to-rear configuration, providing a significantly larger footprint than the standard 134-inch version.</w:t>
      </w:r>
      <w:r w:rsidR="005E7C36">
        <w:t xml:space="preserve"> Crew seating is 2 front, 2 rear facing and 4 front facing configuration.</w:t>
      </w:r>
      <w:r w:rsidR="00D868BB">
        <w:t xml:space="preserve"> All 8 seats are SCBA equipped.</w:t>
      </w:r>
    </w:p>
    <w:p w14:paraId="775FB23A" w14:textId="37D68150" w:rsidR="009719FF" w:rsidRPr="009719FF" w:rsidRDefault="009719FF" w:rsidP="009719FF">
      <w:pPr>
        <w:numPr>
          <w:ilvl w:val="0"/>
          <w:numId w:val="2"/>
        </w:numPr>
      </w:pPr>
      <w:r w:rsidRPr="009719FF">
        <w:rPr>
          <w:b/>
          <w:bCs/>
        </w:rPr>
        <w:t>Frame and Suspension:</w:t>
      </w:r>
      <w:r w:rsidRPr="009719FF">
        <w:br/>
        <w:t xml:space="preserve">Reinforced frame with high resistance to bending, front and rear </w:t>
      </w:r>
      <w:r w:rsidR="0055306B">
        <w:t xml:space="preserve">tandem </w:t>
      </w:r>
      <w:r w:rsidRPr="009719FF">
        <w:t>suspension systems rated for heavy loads, and stability meeting NFPA requirements.</w:t>
      </w:r>
    </w:p>
    <w:p w14:paraId="2D454A0A" w14:textId="7106BFD8" w:rsidR="009719FF" w:rsidRPr="009719FF" w:rsidRDefault="009719FF" w:rsidP="009719FF">
      <w:pPr>
        <w:numPr>
          <w:ilvl w:val="0"/>
          <w:numId w:val="2"/>
        </w:numPr>
      </w:pPr>
      <w:r w:rsidRPr="009719FF">
        <w:rPr>
          <w:b/>
          <w:bCs/>
        </w:rPr>
        <w:t>Engine and Transmission:</w:t>
      </w:r>
      <w:r w:rsidRPr="009719FF">
        <w:br/>
        <w:t xml:space="preserve">A </w:t>
      </w:r>
      <w:r>
        <w:t xml:space="preserve">Detroit Diesel 60 Series </w:t>
      </w:r>
      <w:r w:rsidRPr="009719FF">
        <w:t>diesel engine (approximately 4</w:t>
      </w:r>
      <w:r w:rsidR="0055306B">
        <w:t>50</w:t>
      </w:r>
      <w:r w:rsidRPr="009719FF">
        <w:t xml:space="preserve"> horsepower, 1450 ft-lb torque) </w:t>
      </w:r>
      <w:r w:rsidR="001A6BCF">
        <w:t xml:space="preserve">DDEC </w:t>
      </w:r>
      <w:r w:rsidRPr="009719FF">
        <w:t xml:space="preserve">paired with </w:t>
      </w:r>
      <w:r w:rsidR="001A6BCF">
        <w:t>Allison HD</w:t>
      </w:r>
      <w:r w:rsidR="00AC2FDB">
        <w:t>4060</w:t>
      </w:r>
      <w:r w:rsidR="001A6BCF">
        <w:t xml:space="preserve"> </w:t>
      </w:r>
      <w:r w:rsidRPr="009719FF">
        <w:t>automatic transmission. The vehicle achieve</w:t>
      </w:r>
      <w:r w:rsidR="001A6BCF">
        <w:t xml:space="preserve">s a </w:t>
      </w:r>
      <w:r w:rsidRPr="009719FF">
        <w:t>highway speed of approximately 70 mph while fully loaded.</w:t>
      </w:r>
    </w:p>
    <w:p w14:paraId="56363BEC" w14:textId="77777777" w:rsidR="009719FF" w:rsidRDefault="009719FF" w:rsidP="009719FF">
      <w:pPr>
        <w:numPr>
          <w:ilvl w:val="0"/>
          <w:numId w:val="2"/>
        </w:numPr>
      </w:pPr>
      <w:r w:rsidRPr="009719FF">
        <w:rPr>
          <w:b/>
          <w:bCs/>
        </w:rPr>
        <w:t>Braking and Steering:</w:t>
      </w:r>
      <w:r w:rsidRPr="009719FF">
        <w:br/>
        <w:t>Air brake system with ABS, automatic slack adjusters, and hydraulic power steering.</w:t>
      </w:r>
    </w:p>
    <w:p w14:paraId="702E520A" w14:textId="4DF1B7A6" w:rsidR="00D868BB" w:rsidRPr="00D868BB" w:rsidRDefault="00D868BB" w:rsidP="00D868BB">
      <w:pPr>
        <w:numPr>
          <w:ilvl w:val="0"/>
          <w:numId w:val="2"/>
        </w:numPr>
        <w:spacing w:after="0"/>
      </w:pPr>
      <w:r>
        <w:rPr>
          <w:b/>
          <w:bCs/>
        </w:rPr>
        <w:t>Automatic Tire Chains</w:t>
      </w:r>
    </w:p>
    <w:p w14:paraId="40BCA452" w14:textId="648354F5" w:rsidR="00D868BB" w:rsidRPr="009719FF" w:rsidRDefault="00D868BB" w:rsidP="00D868BB">
      <w:pPr>
        <w:ind w:left="720"/>
      </w:pPr>
      <w:r>
        <w:t>Automatic snow/ice tire chains.</w:t>
      </w:r>
    </w:p>
    <w:p w14:paraId="79A5A1DA" w14:textId="2F48DC9E" w:rsidR="009719FF" w:rsidRPr="009719FF" w:rsidRDefault="009719FF" w:rsidP="009719FF">
      <w:pPr>
        <w:numPr>
          <w:ilvl w:val="0"/>
          <w:numId w:val="2"/>
        </w:numPr>
      </w:pPr>
      <w:r w:rsidRPr="009719FF">
        <w:rPr>
          <w:b/>
          <w:bCs/>
        </w:rPr>
        <w:t>Electrical System:</w:t>
      </w:r>
      <w:r w:rsidRPr="009719FF">
        <w:br/>
        <w:t xml:space="preserve">Advanced 12-volt system with </w:t>
      </w:r>
      <w:r w:rsidR="00D868BB">
        <w:t xml:space="preserve">230 </w:t>
      </w:r>
      <w:r w:rsidR="001A6BCF">
        <w:t xml:space="preserve">amp </w:t>
      </w:r>
      <w:r w:rsidRPr="009719FF">
        <w:t>alternator capacity</w:t>
      </w:r>
      <w:r w:rsidR="00590441">
        <w:t>,</w:t>
      </w:r>
      <w:r w:rsidRPr="009719FF">
        <w:t xml:space="preserve"> circuit breakers (no fuses), load management system, and warning indicators.</w:t>
      </w:r>
    </w:p>
    <w:p w14:paraId="2837CE42" w14:textId="0E7C6679" w:rsidR="009719FF" w:rsidRPr="009719FF" w:rsidRDefault="009719FF" w:rsidP="009719FF">
      <w:pPr>
        <w:numPr>
          <w:ilvl w:val="0"/>
          <w:numId w:val="2"/>
        </w:numPr>
      </w:pPr>
      <w:r w:rsidRPr="009719FF">
        <w:rPr>
          <w:b/>
          <w:bCs/>
        </w:rPr>
        <w:t>Cab and Crew Area:</w:t>
      </w:r>
      <w:r w:rsidRPr="009719FF">
        <w:br/>
        <w:t>The cab seat</w:t>
      </w:r>
      <w:r>
        <w:t>s</w:t>
      </w:r>
      <w:r w:rsidRPr="009719FF">
        <w:t xml:space="preserve"> </w:t>
      </w:r>
      <w:r w:rsidR="00503A97">
        <w:t>eight</w:t>
      </w:r>
      <w:r w:rsidRPr="001A6BCF">
        <w:t xml:space="preserve"> firefighters</w:t>
      </w:r>
      <w:r w:rsidRPr="009719FF">
        <w:t xml:space="preserve"> with SCBA mounts at each position. </w:t>
      </w:r>
      <w:r>
        <w:t>S</w:t>
      </w:r>
      <w:r w:rsidR="001A6BCF">
        <w:t>cott 4.5</w:t>
      </w:r>
      <w:r>
        <w:t xml:space="preserve"> SCBA </w:t>
      </w:r>
      <w:r>
        <w:lastRenderedPageBreak/>
        <w:t>air packs are included</w:t>
      </w:r>
      <w:r w:rsidR="00503A97">
        <w:t xml:space="preserve"> at each seating position.</w:t>
      </w:r>
      <w:r w:rsidR="00AC2FDB">
        <w:t xml:space="preserve"> Spare SCBA cylinders for each pack included</w:t>
      </w:r>
      <w:r w:rsidR="004F6FD8">
        <w:t xml:space="preserve"> in wheel well compartments</w:t>
      </w:r>
      <w:r w:rsidR="00AC2FDB">
        <w:t>.</w:t>
      </w:r>
    </w:p>
    <w:p w14:paraId="5F16F844" w14:textId="01E747EE" w:rsidR="009719FF" w:rsidRPr="009719FF" w:rsidRDefault="009719FF" w:rsidP="009719FF">
      <w:pPr>
        <w:numPr>
          <w:ilvl w:val="0"/>
          <w:numId w:val="3"/>
        </w:numPr>
      </w:pPr>
      <w:r w:rsidRPr="009719FF">
        <w:rPr>
          <w:b/>
          <w:bCs/>
        </w:rPr>
        <w:t>Water Tank:</w:t>
      </w:r>
      <w:r w:rsidRPr="009719FF">
        <w:br/>
        <w:t xml:space="preserve">A </w:t>
      </w:r>
      <w:r w:rsidRPr="001A6BCF">
        <w:t>2000-gallon tank</w:t>
      </w:r>
      <w:r w:rsidRPr="009719FF">
        <w:t xml:space="preserve"> </w:t>
      </w:r>
      <w:r w:rsidR="001A6BCF">
        <w:t>that s</w:t>
      </w:r>
      <w:r w:rsidRPr="009719FF">
        <w:t>upport</w:t>
      </w:r>
      <w:r w:rsidR="001A6BCF">
        <w:t>s</w:t>
      </w:r>
      <w:r w:rsidRPr="009719FF">
        <w:t xml:space="preserve"> rapid filling (1000 GPM) and dumping (95% capacity within 2 minutes)</w:t>
      </w:r>
      <w:r w:rsidR="00C32D2C">
        <w:t>.</w:t>
      </w:r>
    </w:p>
    <w:p w14:paraId="0F3F2A1D" w14:textId="7B57B7B3" w:rsidR="009719FF" w:rsidRDefault="009719FF" w:rsidP="009719FF">
      <w:pPr>
        <w:numPr>
          <w:ilvl w:val="0"/>
          <w:numId w:val="3"/>
        </w:numPr>
      </w:pPr>
      <w:r w:rsidRPr="009719FF">
        <w:rPr>
          <w:b/>
          <w:bCs/>
        </w:rPr>
        <w:t>Foam Systems:</w:t>
      </w:r>
      <w:r w:rsidRPr="009719FF">
        <w:br/>
        <w:t xml:space="preserve">Separate </w:t>
      </w:r>
      <w:r w:rsidRPr="001A6BCF">
        <w:t>Class A (10-gallon) and Class B (30-gallon) foam</w:t>
      </w:r>
      <w:r w:rsidRPr="009719FF">
        <w:t xml:space="preserve"> tanks with </w:t>
      </w:r>
      <w:r w:rsidR="00C32D2C">
        <w:t xml:space="preserve">built in </w:t>
      </w:r>
      <w:r w:rsidR="00F94513">
        <w:t xml:space="preserve">Akron 95 GPM truck system </w:t>
      </w:r>
      <w:r w:rsidR="006052FC">
        <w:t xml:space="preserve">foam </w:t>
      </w:r>
      <w:r w:rsidR="00503A97">
        <w:t xml:space="preserve">eductor </w:t>
      </w:r>
      <w:r w:rsidRPr="009719FF">
        <w:t>proportioning capabilities</w:t>
      </w:r>
      <w:r w:rsidR="00C32D2C">
        <w:t xml:space="preserve"> at the pump panel.</w:t>
      </w:r>
    </w:p>
    <w:p w14:paraId="65C14A1E" w14:textId="0A8E075F" w:rsidR="00205FA3" w:rsidRPr="00205FA3" w:rsidRDefault="00205FA3" w:rsidP="009719FF">
      <w:pPr>
        <w:numPr>
          <w:ilvl w:val="0"/>
          <w:numId w:val="3"/>
        </w:numPr>
      </w:pPr>
      <w:r>
        <w:rPr>
          <w:b/>
          <w:bCs/>
        </w:rPr>
        <w:t>Deck Pipe</w:t>
      </w:r>
    </w:p>
    <w:p w14:paraId="4FB13E44" w14:textId="51BC3252" w:rsidR="00205FA3" w:rsidRPr="009719FF" w:rsidRDefault="00205FA3" w:rsidP="00205FA3">
      <w:pPr>
        <w:ind w:left="720"/>
      </w:pPr>
      <w:r>
        <w:t xml:space="preserve">Akron </w:t>
      </w:r>
      <w:r w:rsidRPr="00205FA3">
        <w:t>Apollo Monitor 3423</w:t>
      </w:r>
      <w:r>
        <w:t xml:space="preserve"> detachable deck pipe with stream shaper and quad stacked tips. Portable deck pipe base with 4” Storz inlet included.</w:t>
      </w:r>
    </w:p>
    <w:p w14:paraId="053F531C" w14:textId="468913DB" w:rsidR="009719FF" w:rsidRPr="009719FF" w:rsidRDefault="009719FF" w:rsidP="009719FF">
      <w:pPr>
        <w:numPr>
          <w:ilvl w:val="0"/>
          <w:numId w:val="3"/>
        </w:numPr>
      </w:pPr>
      <w:r w:rsidRPr="009719FF">
        <w:rPr>
          <w:b/>
          <w:bCs/>
        </w:rPr>
        <w:t>Tank Dumps and Fills:</w:t>
      </w:r>
      <w:r w:rsidRPr="009719FF">
        <w:br/>
        <w:t>Rear dump system with electric controls and multiple operator access points</w:t>
      </w:r>
      <w:r w:rsidR="00C32D2C">
        <w:t xml:space="preserve"> from a 10-inch square Newton dump chute.</w:t>
      </w:r>
      <w:r w:rsidR="00205FA3">
        <w:t xml:space="preserve"> Bidirectional side dump tube included. </w:t>
      </w:r>
      <w:r w:rsidRPr="009719FF">
        <w:t xml:space="preserve"> </w:t>
      </w:r>
      <w:r w:rsidR="00C32D2C">
        <w:t>Dual l</w:t>
      </w:r>
      <w:r w:rsidRPr="009719FF">
        <w:t xml:space="preserve">arge </w:t>
      </w:r>
      <w:r w:rsidR="00C32D2C">
        <w:t xml:space="preserve">diameter 4-inch </w:t>
      </w:r>
      <w:r w:rsidRPr="009719FF">
        <w:t>direct fill connections</w:t>
      </w:r>
      <w:r w:rsidR="00EF10B3">
        <w:t xml:space="preserve"> with Firemen’s Friend internal check valves</w:t>
      </w:r>
      <w:r w:rsidR="00C32D2C">
        <w:t>.</w:t>
      </w:r>
    </w:p>
    <w:p w14:paraId="3A75276C" w14:textId="6D23E6C6" w:rsidR="009719FF" w:rsidRPr="009719FF" w:rsidRDefault="009719FF" w:rsidP="00C32D2C">
      <w:pPr>
        <w:numPr>
          <w:ilvl w:val="0"/>
          <w:numId w:val="3"/>
        </w:numPr>
      </w:pPr>
      <w:r w:rsidRPr="009719FF">
        <w:rPr>
          <w:b/>
          <w:bCs/>
        </w:rPr>
        <w:t>Fire Pump:</w:t>
      </w:r>
      <w:r w:rsidRPr="009719FF">
        <w:br/>
        <w:t xml:space="preserve">A midship-mounted </w:t>
      </w:r>
      <w:r w:rsidR="00C32D2C">
        <w:t>ALF</w:t>
      </w:r>
      <w:r w:rsidR="00811565">
        <w:t xml:space="preserve">150-21 </w:t>
      </w:r>
      <w:r w:rsidR="00C32D2C">
        <w:t xml:space="preserve">(Hale) </w:t>
      </w:r>
      <w:r w:rsidRPr="00C32D2C">
        <w:t>1500 GPM pump</w:t>
      </w:r>
      <w:r w:rsidR="00C32D2C">
        <w:t>. Annual pump test report available.</w:t>
      </w:r>
      <w:r w:rsidRPr="009719FF">
        <w:t xml:space="preserve"> The pump system includes </w:t>
      </w:r>
      <w:r w:rsidR="00C32D2C">
        <w:t>6-inch side</w:t>
      </w:r>
      <w:r w:rsidRPr="009719FF">
        <w:t xml:space="preserve"> suction inlets, </w:t>
      </w:r>
      <w:r w:rsidR="00D868BB">
        <w:t>t</w:t>
      </w:r>
      <w:r w:rsidR="00C32D2C">
        <w:t xml:space="preserve">wo 2 ½ inch </w:t>
      </w:r>
      <w:r w:rsidRPr="009719FF">
        <w:t>discharge outlets</w:t>
      </w:r>
      <w:r w:rsidR="00D868BB">
        <w:t>,</w:t>
      </w:r>
      <w:r w:rsidR="00C32D2C">
        <w:t xml:space="preserve"> one 4-inch LDH outlet</w:t>
      </w:r>
      <w:r w:rsidR="00D868BB">
        <w:t>, prepiped deck pipe, two 1 ½” crosslay discharges, two 1 ½” rear preconnect discharges.</w:t>
      </w:r>
      <w:r w:rsidR="00C32D2C">
        <w:t>.</w:t>
      </w:r>
      <w:r w:rsidR="004F6FD8">
        <w:t xml:space="preserve"> </w:t>
      </w:r>
      <w:r w:rsidR="006052FC">
        <w:t xml:space="preserve">Right side 6-inch intake has a Hale </w:t>
      </w:r>
      <w:r w:rsidR="0088472B">
        <w:t>M</w:t>
      </w:r>
      <w:r w:rsidR="006052FC">
        <w:t>aster Intake Valve (MIV) behind the pump panel valve with full flow capability.</w:t>
      </w:r>
    </w:p>
    <w:p w14:paraId="3B76210B" w14:textId="08D49337" w:rsidR="009719FF" w:rsidRPr="009719FF" w:rsidRDefault="009719FF" w:rsidP="009719FF">
      <w:pPr>
        <w:numPr>
          <w:ilvl w:val="0"/>
          <w:numId w:val="3"/>
        </w:numPr>
      </w:pPr>
      <w:r w:rsidRPr="009719FF">
        <w:rPr>
          <w:b/>
          <w:bCs/>
        </w:rPr>
        <w:t>Pump Controls and Instrumentation:</w:t>
      </w:r>
      <w:r w:rsidRPr="009719FF">
        <w:br/>
        <w:t>The operator’s panel include</w:t>
      </w:r>
      <w:r w:rsidR="00C32D2C">
        <w:t xml:space="preserve">s </w:t>
      </w:r>
      <w:r w:rsidR="0088472B">
        <w:t xml:space="preserve">six-inch </w:t>
      </w:r>
      <w:r w:rsidR="00C32D2C">
        <w:t>master intake and discharge</w:t>
      </w:r>
      <w:r w:rsidR="0088472B">
        <w:t xml:space="preserve"> guages</w:t>
      </w:r>
      <w:r w:rsidR="00C32D2C">
        <w:t>, individual gauges for all outlets,</w:t>
      </w:r>
      <w:r w:rsidRPr="009719FF">
        <w:t xml:space="preserve"> </w:t>
      </w:r>
      <w:r w:rsidR="00C32D2C">
        <w:t xml:space="preserve">electronic </w:t>
      </w:r>
      <w:r w:rsidRPr="009719FF">
        <w:t>pressure control</w:t>
      </w:r>
      <w:r w:rsidR="00C32D2C">
        <w:t>ler</w:t>
      </w:r>
      <w:r w:rsidRPr="009719FF">
        <w:t>, throttle, and clearly labeled controls for efficient and safe operation.</w:t>
      </w:r>
    </w:p>
    <w:p w14:paraId="19656691" w14:textId="77777777" w:rsidR="009719FF" w:rsidRPr="009719FF" w:rsidRDefault="009719FF" w:rsidP="009719FF">
      <w:pPr>
        <w:rPr>
          <w:b/>
          <w:bCs/>
        </w:rPr>
      </w:pPr>
      <w:r w:rsidRPr="009719FF">
        <w:rPr>
          <w:b/>
          <w:bCs/>
        </w:rPr>
        <w:t>Body Design and Equipment Storage</w:t>
      </w:r>
    </w:p>
    <w:p w14:paraId="1D901C82" w14:textId="124440EC" w:rsidR="00C32D2C" w:rsidRDefault="009719FF" w:rsidP="00C32D2C">
      <w:pPr>
        <w:tabs>
          <w:tab w:val="num" w:pos="720"/>
        </w:tabs>
        <w:rPr>
          <w:b/>
          <w:bCs/>
        </w:rPr>
      </w:pPr>
      <w:r w:rsidRPr="009719FF">
        <w:t xml:space="preserve">The </w:t>
      </w:r>
      <w:r w:rsidR="00C32D2C">
        <w:t xml:space="preserve">Americal LaFrance </w:t>
      </w:r>
      <w:r w:rsidRPr="009719FF">
        <w:t xml:space="preserve">apparatus body </w:t>
      </w:r>
      <w:r w:rsidR="00C32D2C">
        <w:t>is</w:t>
      </w:r>
      <w:r w:rsidRPr="009719FF">
        <w:t xml:space="preserve"> constructed of </w:t>
      </w:r>
      <w:r w:rsidRPr="009719FF">
        <w:rPr>
          <w:b/>
          <w:bCs/>
        </w:rPr>
        <w:t>aluminum</w:t>
      </w:r>
      <w:r w:rsidR="00C32D2C">
        <w:rPr>
          <w:b/>
          <w:bCs/>
        </w:rPr>
        <w:t xml:space="preserve">. </w:t>
      </w:r>
    </w:p>
    <w:p w14:paraId="7B12C77B" w14:textId="4D219CFB" w:rsidR="009719FF" w:rsidRPr="009719FF" w:rsidRDefault="009719FF" w:rsidP="00C32D2C">
      <w:pPr>
        <w:tabs>
          <w:tab w:val="num" w:pos="720"/>
        </w:tabs>
      </w:pPr>
      <w:r w:rsidRPr="009719FF">
        <w:rPr>
          <w:b/>
          <w:bCs/>
        </w:rPr>
        <w:t>Compartments:</w:t>
      </w:r>
      <w:r w:rsidRPr="009719FF">
        <w:br/>
        <w:t>Multiple storage compartments with adjustable shelving, lighting, and weather protection.</w:t>
      </w:r>
    </w:p>
    <w:p w14:paraId="71FA5255" w14:textId="776A6C9F" w:rsidR="00051F7E" w:rsidRDefault="009719FF" w:rsidP="00503A97">
      <w:pPr>
        <w:numPr>
          <w:ilvl w:val="0"/>
          <w:numId w:val="4"/>
        </w:numPr>
        <w:spacing w:after="0"/>
      </w:pPr>
      <w:r w:rsidRPr="009719FF">
        <w:rPr>
          <w:b/>
          <w:bCs/>
        </w:rPr>
        <w:t>Hose Storage:</w:t>
      </w:r>
      <w:r w:rsidRPr="009719FF">
        <w:br/>
      </w:r>
      <w:r w:rsidR="00051F7E">
        <w:t>The following r</w:t>
      </w:r>
      <w:r w:rsidRPr="009719FF">
        <w:t xml:space="preserve">ear hose beds and </w:t>
      </w:r>
      <w:r w:rsidR="00051F7E">
        <w:t xml:space="preserve">two </w:t>
      </w:r>
      <w:r w:rsidRPr="009719FF">
        <w:t>crosslay</w:t>
      </w:r>
      <w:r w:rsidR="00051F7E">
        <w:t>s are incorporated in the body</w:t>
      </w:r>
      <w:r w:rsidR="00503A97">
        <w:t>:</w:t>
      </w:r>
    </w:p>
    <w:p w14:paraId="1A7BBC5C" w14:textId="7EFF3D2D" w:rsidR="009719FF" w:rsidRDefault="00051F7E" w:rsidP="00503A97">
      <w:pPr>
        <w:numPr>
          <w:ilvl w:val="1"/>
          <w:numId w:val="4"/>
        </w:numPr>
        <w:spacing w:after="0"/>
      </w:pPr>
      <w:r w:rsidRPr="00051F7E">
        <w:t>1500</w:t>
      </w:r>
      <w:r>
        <w:t>-</w:t>
      </w:r>
      <w:r w:rsidRPr="00051F7E">
        <w:t>feet of 4-inch LDH</w:t>
      </w:r>
      <w:r w:rsidR="009719FF" w:rsidRPr="009719FF">
        <w:t xml:space="preserve"> supply line.</w:t>
      </w:r>
    </w:p>
    <w:p w14:paraId="4D70B3E7" w14:textId="69AEF205" w:rsidR="00051F7E" w:rsidRDefault="00051F7E" w:rsidP="00503A97">
      <w:pPr>
        <w:numPr>
          <w:ilvl w:val="1"/>
          <w:numId w:val="4"/>
        </w:numPr>
        <w:spacing w:after="0"/>
      </w:pPr>
      <w:r>
        <w:lastRenderedPageBreak/>
        <w:t>300-feet of 2 ½ inch deadload attack line</w:t>
      </w:r>
    </w:p>
    <w:p w14:paraId="28BAE8B3" w14:textId="13B8D549" w:rsidR="00051F7E" w:rsidRDefault="00051F7E" w:rsidP="00503A97">
      <w:pPr>
        <w:numPr>
          <w:ilvl w:val="1"/>
          <w:numId w:val="4"/>
        </w:numPr>
        <w:spacing w:after="0"/>
      </w:pPr>
      <w:r>
        <w:t>400-feet of preconnected 1 ¾ inch attack line</w:t>
      </w:r>
      <w:r w:rsidR="00205FA3">
        <w:t xml:space="preserve"> with nozzle</w:t>
      </w:r>
    </w:p>
    <w:p w14:paraId="6B7E7DEF" w14:textId="4A5080D6" w:rsidR="00051F7E" w:rsidRDefault="00051F7E" w:rsidP="00503A97">
      <w:pPr>
        <w:numPr>
          <w:ilvl w:val="1"/>
          <w:numId w:val="4"/>
        </w:numPr>
        <w:spacing w:after="0"/>
      </w:pPr>
      <w:r>
        <w:t>200-feet of preconnected 2-inch attack line</w:t>
      </w:r>
      <w:r w:rsidR="00205FA3">
        <w:t xml:space="preserve"> with nozzle</w:t>
      </w:r>
    </w:p>
    <w:p w14:paraId="04BC6781" w14:textId="5CB3EE53" w:rsidR="00051F7E" w:rsidRDefault="00051F7E" w:rsidP="00503A97">
      <w:pPr>
        <w:numPr>
          <w:ilvl w:val="1"/>
          <w:numId w:val="4"/>
        </w:numPr>
        <w:spacing w:after="0"/>
      </w:pPr>
      <w:r>
        <w:t>Two 200-foot 1 ¾” preconnected crosslays</w:t>
      </w:r>
      <w:r w:rsidR="00205FA3">
        <w:t xml:space="preserve"> with nozzles</w:t>
      </w:r>
    </w:p>
    <w:p w14:paraId="5BCEEDB0" w14:textId="357BD553" w:rsidR="00AC2FDB" w:rsidRDefault="005E7C36" w:rsidP="00503A97">
      <w:pPr>
        <w:numPr>
          <w:ilvl w:val="1"/>
          <w:numId w:val="4"/>
        </w:numPr>
        <w:spacing w:after="0"/>
      </w:pPr>
      <w:r>
        <w:t xml:space="preserve">One </w:t>
      </w:r>
      <w:r w:rsidR="00AC2FDB">
        <w:t>100-foot 2 ½ inch crosslay preconnected fill line</w:t>
      </w:r>
    </w:p>
    <w:p w14:paraId="1D873181" w14:textId="47A3482F" w:rsidR="00051F7E" w:rsidRDefault="005E7C36" w:rsidP="00503A97">
      <w:pPr>
        <w:numPr>
          <w:ilvl w:val="1"/>
          <w:numId w:val="4"/>
        </w:numPr>
        <w:spacing w:after="0"/>
      </w:pPr>
      <w:r>
        <w:t>Two d</w:t>
      </w:r>
      <w:r w:rsidR="00051F7E">
        <w:t>eadload crosslay standpipe pack</w:t>
      </w:r>
      <w:r>
        <w:t>s</w:t>
      </w:r>
    </w:p>
    <w:p w14:paraId="7C6C8F39" w14:textId="7EB65F88" w:rsidR="008F20C3" w:rsidRDefault="008F20C3" w:rsidP="008F20C3">
      <w:pPr>
        <w:spacing w:after="0"/>
        <w:ind w:left="720"/>
      </w:pPr>
      <w:r>
        <w:t>All listed hose and nozzles included.</w:t>
      </w:r>
    </w:p>
    <w:p w14:paraId="67EB8A54" w14:textId="77777777" w:rsidR="008F20C3" w:rsidRDefault="008F20C3" w:rsidP="008F20C3">
      <w:pPr>
        <w:spacing w:after="0"/>
        <w:ind w:left="720"/>
      </w:pPr>
    </w:p>
    <w:p w14:paraId="41952C68" w14:textId="701D52AF" w:rsidR="00051F7E" w:rsidRDefault="00503A97" w:rsidP="00503A97">
      <w:pPr>
        <w:numPr>
          <w:ilvl w:val="0"/>
          <w:numId w:val="4"/>
        </w:numPr>
        <w:spacing w:after="0"/>
        <w:rPr>
          <w:b/>
          <w:bCs/>
        </w:rPr>
      </w:pPr>
      <w:r w:rsidRPr="00503A97">
        <w:rPr>
          <w:b/>
          <w:bCs/>
        </w:rPr>
        <w:t>L</w:t>
      </w:r>
      <w:r w:rsidR="00051F7E" w:rsidRPr="00503A97">
        <w:rPr>
          <w:b/>
          <w:bCs/>
        </w:rPr>
        <w:t>adders</w:t>
      </w:r>
      <w:r>
        <w:rPr>
          <w:b/>
          <w:bCs/>
        </w:rPr>
        <w:t>:</w:t>
      </w:r>
    </w:p>
    <w:p w14:paraId="20B59190" w14:textId="1E521150" w:rsidR="00503A97" w:rsidRDefault="00503A97" w:rsidP="00503A97">
      <w:pPr>
        <w:numPr>
          <w:ilvl w:val="1"/>
          <w:numId w:val="4"/>
        </w:numPr>
        <w:spacing w:after="0"/>
      </w:pPr>
      <w:r w:rsidRPr="00503A97">
        <w:t xml:space="preserve">One </w:t>
      </w:r>
      <w:r w:rsidR="00811565">
        <w:t>2</w:t>
      </w:r>
      <w:r w:rsidR="00863368">
        <w:t>8</w:t>
      </w:r>
      <w:r w:rsidRPr="00503A97">
        <w:t>-foot extension ladder</w:t>
      </w:r>
    </w:p>
    <w:p w14:paraId="71E8ECC1" w14:textId="694B4D45" w:rsidR="00503A97" w:rsidRDefault="00503A97" w:rsidP="00503A97">
      <w:pPr>
        <w:numPr>
          <w:ilvl w:val="1"/>
          <w:numId w:val="4"/>
        </w:numPr>
        <w:spacing w:after="0"/>
      </w:pPr>
      <w:r>
        <w:t>One 1</w:t>
      </w:r>
      <w:r w:rsidR="00863368">
        <w:t>6</w:t>
      </w:r>
      <w:r>
        <w:t>-foot roof ladder</w:t>
      </w:r>
    </w:p>
    <w:p w14:paraId="2ECC0595" w14:textId="19E3BC0B" w:rsidR="00503A97" w:rsidRPr="00503A97" w:rsidRDefault="00503A97" w:rsidP="00503A97">
      <w:pPr>
        <w:numPr>
          <w:ilvl w:val="1"/>
          <w:numId w:val="4"/>
        </w:numPr>
      </w:pPr>
      <w:r>
        <w:t xml:space="preserve">One 10-foot </w:t>
      </w:r>
      <w:r w:rsidR="00863368">
        <w:t xml:space="preserve">folding </w:t>
      </w:r>
      <w:r>
        <w:t>attic ladder</w:t>
      </w:r>
    </w:p>
    <w:p w14:paraId="4AC08BBA" w14:textId="45F3C59E" w:rsidR="009719FF" w:rsidRPr="009719FF" w:rsidRDefault="009719FF" w:rsidP="009719FF">
      <w:pPr>
        <w:numPr>
          <w:ilvl w:val="0"/>
          <w:numId w:val="4"/>
        </w:numPr>
      </w:pPr>
      <w:r w:rsidRPr="009719FF">
        <w:rPr>
          <w:b/>
          <w:bCs/>
        </w:rPr>
        <w:t>Finish and Appearance:</w:t>
      </w:r>
      <w:r w:rsidRPr="009719FF">
        <w:br/>
        <w:t xml:space="preserve">The apparatus </w:t>
      </w:r>
      <w:r w:rsidR="00051F7E">
        <w:t xml:space="preserve">is </w:t>
      </w:r>
      <w:r w:rsidRPr="009719FF">
        <w:t xml:space="preserve">painted </w:t>
      </w:r>
      <w:r w:rsidR="00051F7E">
        <w:t>International Harvester</w:t>
      </w:r>
      <w:r w:rsidRPr="009719FF">
        <w:t xml:space="preserve"> red with gold leaf lettering and reflective striping consistent with department </w:t>
      </w:r>
      <w:r w:rsidR="00051F7E">
        <w:t xml:space="preserve">and NFPA </w:t>
      </w:r>
      <w:r w:rsidRPr="009719FF">
        <w:t>standards.</w:t>
      </w:r>
    </w:p>
    <w:p w14:paraId="0EE26013" w14:textId="77777777" w:rsidR="009719FF" w:rsidRPr="009719FF" w:rsidRDefault="009719FF" w:rsidP="005E7C36">
      <w:pPr>
        <w:spacing w:after="0"/>
        <w:rPr>
          <w:b/>
          <w:bCs/>
        </w:rPr>
      </w:pPr>
      <w:r w:rsidRPr="009719FF">
        <w:rPr>
          <w:b/>
          <w:bCs/>
        </w:rPr>
        <w:t>Lighting, Warning, and Electrical Systems</w:t>
      </w:r>
    </w:p>
    <w:p w14:paraId="1D8C6483" w14:textId="6B7DDD74" w:rsidR="009719FF" w:rsidRPr="009719FF" w:rsidRDefault="009719FF" w:rsidP="00205FA3">
      <w:pPr>
        <w:spacing w:after="0"/>
      </w:pPr>
      <w:r w:rsidRPr="009719FF">
        <w:t>The apparatus include</w:t>
      </w:r>
      <w:r w:rsidR="00503A97">
        <w:t>s</w:t>
      </w:r>
      <w:r w:rsidRPr="009719FF">
        <w:t xml:space="preserve"> a comprehensive system of:</w:t>
      </w:r>
    </w:p>
    <w:p w14:paraId="2DF8C47E" w14:textId="7B86A8BE" w:rsidR="009719FF" w:rsidRPr="009719FF" w:rsidRDefault="009719FF" w:rsidP="009719FF">
      <w:pPr>
        <w:numPr>
          <w:ilvl w:val="0"/>
          <w:numId w:val="5"/>
        </w:numPr>
      </w:pPr>
      <w:r w:rsidRPr="009719FF">
        <w:rPr>
          <w:b/>
          <w:bCs/>
        </w:rPr>
        <w:t>Emergency Lighting:</w:t>
      </w:r>
      <w:r w:rsidRPr="009719FF">
        <w:br/>
      </w:r>
      <w:r w:rsidR="00503A97">
        <w:t>NFPA compliant l</w:t>
      </w:r>
      <w:r w:rsidRPr="009719FF">
        <w:t xml:space="preserve">ightbars, and </w:t>
      </w:r>
      <w:r w:rsidR="00503A97">
        <w:t>warning</w:t>
      </w:r>
      <w:r w:rsidRPr="009719FF">
        <w:t xml:space="preserve"> lighting on all sides (front, rear, and sides) </w:t>
      </w:r>
      <w:r w:rsidR="00503A97">
        <w:t xml:space="preserve">are LED </w:t>
      </w:r>
      <w:r w:rsidRPr="009719FF">
        <w:t>for visibility and safety.</w:t>
      </w:r>
    </w:p>
    <w:p w14:paraId="3B96D384" w14:textId="476E9D36" w:rsidR="009719FF" w:rsidRPr="009719FF" w:rsidRDefault="009719FF" w:rsidP="009719FF">
      <w:pPr>
        <w:numPr>
          <w:ilvl w:val="0"/>
          <w:numId w:val="5"/>
        </w:numPr>
      </w:pPr>
      <w:r w:rsidRPr="009719FF">
        <w:rPr>
          <w:b/>
          <w:bCs/>
        </w:rPr>
        <w:t>Audible Warnings:</w:t>
      </w:r>
      <w:r w:rsidRPr="009719FF">
        <w:br/>
        <w:t xml:space="preserve">Electronic siren, </w:t>
      </w:r>
      <w:r w:rsidR="00503A97">
        <w:t xml:space="preserve">Federal Q2 </w:t>
      </w:r>
      <w:r w:rsidRPr="009719FF">
        <w:t>mechanical siren, air horns, and backup alarms.</w:t>
      </w:r>
    </w:p>
    <w:p w14:paraId="243D3C35" w14:textId="601566FC" w:rsidR="009719FF" w:rsidRDefault="009719FF" w:rsidP="00E23DCF">
      <w:pPr>
        <w:numPr>
          <w:ilvl w:val="0"/>
          <w:numId w:val="5"/>
        </w:numPr>
        <w:spacing w:after="0"/>
      </w:pPr>
      <w:r w:rsidRPr="009719FF">
        <w:rPr>
          <w:b/>
          <w:bCs/>
        </w:rPr>
        <w:t>Scene and Work Lighting:</w:t>
      </w:r>
      <w:r w:rsidRPr="009719FF">
        <w:br/>
        <w:t>High-intensity</w:t>
      </w:r>
      <w:r w:rsidR="00503A97">
        <w:t xml:space="preserve"> </w:t>
      </w:r>
      <w:r w:rsidR="008F20C3">
        <w:t xml:space="preserve">FRC </w:t>
      </w:r>
      <w:r w:rsidR="00E23DCF">
        <w:t>12</w:t>
      </w:r>
      <w:r w:rsidR="00336E73">
        <w:t>-</w:t>
      </w:r>
      <w:r w:rsidR="00E23DCF">
        <w:t xml:space="preserve">volt DC </w:t>
      </w:r>
      <w:r w:rsidR="00503A97">
        <w:t>LED scene</w:t>
      </w:r>
      <w:r w:rsidRPr="009719FF">
        <w:t xml:space="preserve"> lights for nighttime operations</w:t>
      </w:r>
      <w:r w:rsidR="00503A97">
        <w:t xml:space="preserve"> include the following</w:t>
      </w:r>
      <w:r w:rsidR="00E23DCF">
        <w:t>:</w:t>
      </w:r>
    </w:p>
    <w:p w14:paraId="283F40A4" w14:textId="25F2A8B0" w:rsidR="00E23DCF" w:rsidRPr="00E23DCF" w:rsidRDefault="00E23DCF" w:rsidP="00E23DCF">
      <w:pPr>
        <w:numPr>
          <w:ilvl w:val="1"/>
          <w:numId w:val="5"/>
        </w:numPr>
        <w:spacing w:after="0"/>
      </w:pPr>
      <w:r w:rsidRPr="00E23DCF">
        <w:t>Dual front brow lights</w:t>
      </w:r>
    </w:p>
    <w:p w14:paraId="1143A570" w14:textId="7968D52B" w:rsidR="00E23DCF" w:rsidRPr="00E23DCF" w:rsidRDefault="00E23DCF" w:rsidP="00E23DCF">
      <w:pPr>
        <w:numPr>
          <w:ilvl w:val="1"/>
          <w:numId w:val="5"/>
        </w:numPr>
        <w:spacing w:after="0"/>
      </w:pPr>
      <w:r w:rsidRPr="00E23DCF">
        <w:t>Dual tripod lights on back of cab</w:t>
      </w:r>
    </w:p>
    <w:p w14:paraId="7844F261" w14:textId="0EA3F0A7" w:rsidR="00E23DCF" w:rsidRDefault="00E23DCF" w:rsidP="00E23DCF">
      <w:pPr>
        <w:numPr>
          <w:ilvl w:val="1"/>
          <w:numId w:val="5"/>
        </w:numPr>
        <w:spacing w:after="0"/>
      </w:pPr>
      <w:r w:rsidRPr="00E23DCF">
        <w:t>Dual rear body corner lights</w:t>
      </w:r>
    </w:p>
    <w:p w14:paraId="1E8C2F37" w14:textId="77777777" w:rsidR="008F20C3" w:rsidRDefault="008F20C3" w:rsidP="008F20C3">
      <w:pPr>
        <w:spacing w:after="0"/>
        <w:ind w:left="1440"/>
      </w:pPr>
    </w:p>
    <w:p w14:paraId="2CE34F52" w14:textId="5C03D165" w:rsidR="008F20C3" w:rsidRDefault="008F20C3" w:rsidP="008F20C3">
      <w:pPr>
        <w:numPr>
          <w:ilvl w:val="0"/>
          <w:numId w:val="5"/>
        </w:numPr>
        <w:spacing w:after="0"/>
        <w:rPr>
          <w:b/>
          <w:bCs/>
        </w:rPr>
      </w:pPr>
      <w:r w:rsidRPr="008F20C3">
        <w:rPr>
          <w:b/>
          <w:bCs/>
        </w:rPr>
        <w:t>Self-Contained Breathiing Apparatus</w:t>
      </w:r>
    </w:p>
    <w:p w14:paraId="53568755" w14:textId="77777777" w:rsidR="008F20C3" w:rsidRPr="00863368" w:rsidRDefault="008F20C3" w:rsidP="008F20C3">
      <w:pPr>
        <w:pStyle w:val="ListParagraph"/>
        <w:numPr>
          <w:ilvl w:val="1"/>
          <w:numId w:val="5"/>
        </w:numPr>
        <w:rPr>
          <w:b/>
          <w:bCs/>
        </w:rPr>
      </w:pPr>
      <w:r>
        <w:t>Eight Scott 4.5 SCBA</w:t>
      </w:r>
    </w:p>
    <w:p w14:paraId="19830B55" w14:textId="6E02559D" w:rsidR="008F20C3" w:rsidRPr="008F20C3" w:rsidRDefault="008F20C3" w:rsidP="008F20C3">
      <w:pPr>
        <w:pStyle w:val="ListParagraph"/>
        <w:numPr>
          <w:ilvl w:val="1"/>
          <w:numId w:val="5"/>
        </w:numPr>
        <w:rPr>
          <w:b/>
          <w:bCs/>
        </w:rPr>
      </w:pPr>
      <w:r>
        <w:t>Eight Spare SCBA cylinders</w:t>
      </w:r>
    </w:p>
    <w:p w14:paraId="70F015A0" w14:textId="52FB159E" w:rsidR="009719FF" w:rsidRDefault="00205FA3" w:rsidP="001B3D1F">
      <w:pPr>
        <w:spacing w:after="0"/>
        <w:rPr>
          <w:b/>
          <w:bCs/>
        </w:rPr>
      </w:pPr>
      <w:r w:rsidRPr="00336E73">
        <w:rPr>
          <w:b/>
          <w:bCs/>
          <w:u w:val="single"/>
        </w:rPr>
        <w:t>Partial</w:t>
      </w:r>
      <w:r>
        <w:rPr>
          <w:b/>
          <w:bCs/>
        </w:rPr>
        <w:t xml:space="preserve"> Equipment List</w:t>
      </w:r>
    </w:p>
    <w:p w14:paraId="308E2F5D" w14:textId="2480B786" w:rsidR="00811565" w:rsidRPr="00811565" w:rsidRDefault="00811565" w:rsidP="00811565">
      <w:pPr>
        <w:pStyle w:val="ListParagraph"/>
        <w:numPr>
          <w:ilvl w:val="0"/>
          <w:numId w:val="8"/>
        </w:numPr>
        <w:rPr>
          <w:b/>
          <w:bCs/>
        </w:rPr>
      </w:pPr>
      <w:r w:rsidRPr="009719FF">
        <w:t xml:space="preserve">A </w:t>
      </w:r>
      <w:r>
        <w:t>2000</w:t>
      </w:r>
      <w:r w:rsidR="00063A90">
        <w:t>-</w:t>
      </w:r>
      <w:r>
        <w:t xml:space="preserve">gallon </w:t>
      </w:r>
      <w:r w:rsidRPr="009719FF">
        <w:t xml:space="preserve">folding tank </w:t>
      </w:r>
      <w:r>
        <w:t>in a manually deployed rack</w:t>
      </w:r>
    </w:p>
    <w:p w14:paraId="08EFA1B3" w14:textId="07369608" w:rsidR="00811565" w:rsidRPr="00863368" w:rsidRDefault="00863368" w:rsidP="00811565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Three sections of </w:t>
      </w:r>
      <w:r w:rsidR="00811565">
        <w:t xml:space="preserve">6-inch </w:t>
      </w:r>
      <w:r w:rsidR="00811565" w:rsidRPr="009719FF">
        <w:t xml:space="preserve">suction hoses </w:t>
      </w:r>
      <w:r w:rsidR="00811565">
        <w:t>(5-foot, 10-foot, 15 foot)</w:t>
      </w:r>
    </w:p>
    <w:p w14:paraId="7F19CF67" w14:textId="34AF01F5" w:rsidR="00063A90" w:rsidRPr="00863368" w:rsidRDefault="00063A90" w:rsidP="00811565">
      <w:pPr>
        <w:pStyle w:val="ListParagraph"/>
        <w:numPr>
          <w:ilvl w:val="0"/>
          <w:numId w:val="8"/>
        </w:numPr>
        <w:rPr>
          <w:b/>
          <w:bCs/>
        </w:rPr>
      </w:pPr>
      <w:r>
        <w:lastRenderedPageBreak/>
        <w:t>Eight Streamlight Vulcan hand</w:t>
      </w:r>
      <w:r w:rsidR="000433BF">
        <w:t xml:space="preserve"> </w:t>
      </w:r>
      <w:r>
        <w:t>lights</w:t>
      </w:r>
    </w:p>
    <w:p w14:paraId="3C298269" w14:textId="07C81761" w:rsidR="00863368" w:rsidRPr="00863368" w:rsidRDefault="00063A90" w:rsidP="00811565">
      <w:pPr>
        <w:pStyle w:val="ListParagraph"/>
        <w:numPr>
          <w:ilvl w:val="0"/>
          <w:numId w:val="8"/>
        </w:numPr>
        <w:rPr>
          <w:b/>
          <w:bCs/>
        </w:rPr>
      </w:pPr>
      <w:r>
        <w:t>One</w:t>
      </w:r>
      <w:r w:rsidR="00863368">
        <w:t xml:space="preserve"> battery powered PPV fan</w:t>
      </w:r>
    </w:p>
    <w:p w14:paraId="2C48F426" w14:textId="39324909" w:rsidR="00863368" w:rsidRPr="00863368" w:rsidRDefault="00063A90" w:rsidP="00811565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One </w:t>
      </w:r>
      <w:r w:rsidR="000433BF">
        <w:t>Hasbra</w:t>
      </w:r>
      <w:r w:rsidR="00863368">
        <w:t xml:space="preserve"> </w:t>
      </w:r>
      <w:r w:rsidR="006052FC">
        <w:t xml:space="preserve">LDH </w:t>
      </w:r>
      <w:r w:rsidR="00863368">
        <w:t>hose clamp</w:t>
      </w:r>
    </w:p>
    <w:p w14:paraId="71AD2C9F" w14:textId="2653050C" w:rsidR="00863368" w:rsidRPr="00863368" w:rsidRDefault="00863368" w:rsidP="00811565">
      <w:pPr>
        <w:pStyle w:val="ListParagraph"/>
        <w:numPr>
          <w:ilvl w:val="0"/>
          <w:numId w:val="8"/>
        </w:numPr>
        <w:rPr>
          <w:b/>
          <w:bCs/>
        </w:rPr>
      </w:pPr>
      <w:r>
        <w:t>Two 12-volt LED tripo</w:t>
      </w:r>
      <w:r w:rsidR="000433BF">
        <w:t>d</w:t>
      </w:r>
      <w:r>
        <w:t xml:space="preserve"> lights</w:t>
      </w:r>
    </w:p>
    <w:p w14:paraId="7610488D" w14:textId="6735FD52" w:rsidR="00863368" w:rsidRPr="00863368" w:rsidRDefault="006052FC" w:rsidP="00811565">
      <w:pPr>
        <w:pStyle w:val="ListParagraph"/>
        <w:numPr>
          <w:ilvl w:val="0"/>
          <w:numId w:val="8"/>
        </w:numPr>
        <w:rPr>
          <w:b/>
          <w:bCs/>
        </w:rPr>
      </w:pPr>
      <w:r>
        <w:t>One p</w:t>
      </w:r>
      <w:r w:rsidR="00863368">
        <w:t>ortable cord reel</w:t>
      </w:r>
    </w:p>
    <w:p w14:paraId="3F842348" w14:textId="2AD643DB" w:rsidR="00863368" w:rsidRPr="00863368" w:rsidRDefault="00863368" w:rsidP="00811565">
      <w:pPr>
        <w:pStyle w:val="ListParagraph"/>
        <w:numPr>
          <w:ilvl w:val="0"/>
          <w:numId w:val="8"/>
        </w:numPr>
        <w:rPr>
          <w:b/>
          <w:bCs/>
        </w:rPr>
      </w:pPr>
      <w:r>
        <w:t>Three pike poles (12-f</w:t>
      </w:r>
      <w:r w:rsidR="00063A90">
        <w:t>oo</w:t>
      </w:r>
      <w:r>
        <w:t>t, 8-f</w:t>
      </w:r>
      <w:r w:rsidR="00063A90">
        <w:t>oo</w:t>
      </w:r>
      <w:r>
        <w:t>t, 6-f</w:t>
      </w:r>
      <w:r w:rsidR="00063A90">
        <w:t>oo</w:t>
      </w:r>
      <w:r>
        <w:t>t)</w:t>
      </w:r>
    </w:p>
    <w:p w14:paraId="4A5F620B" w14:textId="5802F049" w:rsidR="00863368" w:rsidRPr="006052FC" w:rsidRDefault="00863368" w:rsidP="00811565">
      <w:pPr>
        <w:pStyle w:val="ListParagraph"/>
        <w:numPr>
          <w:ilvl w:val="0"/>
          <w:numId w:val="8"/>
        </w:numPr>
        <w:rPr>
          <w:b/>
          <w:bCs/>
        </w:rPr>
      </w:pPr>
      <w:r>
        <w:t>Detachable deck pipe master stream</w:t>
      </w:r>
    </w:p>
    <w:p w14:paraId="0D9218FD" w14:textId="530FDD0E" w:rsidR="006052FC" w:rsidRPr="00863368" w:rsidRDefault="006052FC" w:rsidP="00811565">
      <w:pPr>
        <w:pStyle w:val="ListParagraph"/>
        <w:numPr>
          <w:ilvl w:val="0"/>
          <w:numId w:val="8"/>
        </w:numPr>
        <w:rPr>
          <w:b/>
          <w:bCs/>
        </w:rPr>
      </w:pPr>
      <w:r>
        <w:t>Deck pipe portable base with 4” Storz intake</w:t>
      </w:r>
    </w:p>
    <w:p w14:paraId="6240C036" w14:textId="313D9687" w:rsidR="00C06225" w:rsidRPr="00063A90" w:rsidRDefault="001B3D1F" w:rsidP="00811565">
      <w:pPr>
        <w:pStyle w:val="ListParagraph"/>
        <w:numPr>
          <w:ilvl w:val="0"/>
          <w:numId w:val="8"/>
        </w:numPr>
      </w:pPr>
      <w:r>
        <w:t>One d</w:t>
      </w:r>
      <w:r w:rsidR="00C06225" w:rsidRPr="00063A90">
        <w:t>ry chemical extinguisher 80BC</w:t>
      </w:r>
    </w:p>
    <w:p w14:paraId="4A80670D" w14:textId="1F7B3078" w:rsidR="00863368" w:rsidRPr="00063A90" w:rsidRDefault="001B3D1F" w:rsidP="00811565">
      <w:pPr>
        <w:pStyle w:val="ListParagraph"/>
        <w:numPr>
          <w:ilvl w:val="0"/>
          <w:numId w:val="8"/>
        </w:numPr>
      </w:pPr>
      <w:r>
        <w:t xml:space="preserve">One </w:t>
      </w:r>
      <w:r w:rsidR="00C06225" w:rsidRPr="00063A90">
        <w:t>CO2 extinguisher 20</w:t>
      </w:r>
      <w:r w:rsidR="00063A90">
        <w:t>-</w:t>
      </w:r>
      <w:r w:rsidR="00C06225" w:rsidRPr="00063A90">
        <w:t>pound</w:t>
      </w:r>
    </w:p>
    <w:p w14:paraId="34041BA7" w14:textId="15457C1E" w:rsidR="00C06225" w:rsidRPr="00063A90" w:rsidRDefault="001B3D1F" w:rsidP="00811565">
      <w:pPr>
        <w:pStyle w:val="ListParagraph"/>
        <w:numPr>
          <w:ilvl w:val="0"/>
          <w:numId w:val="8"/>
        </w:numPr>
      </w:pPr>
      <w:r>
        <w:t xml:space="preserve">One </w:t>
      </w:r>
      <w:r w:rsidR="00C06225" w:rsidRPr="00063A90">
        <w:t>2 ½ gallon water extinguisher</w:t>
      </w:r>
    </w:p>
    <w:p w14:paraId="3755541E" w14:textId="331813C7" w:rsidR="00C06225" w:rsidRPr="00063A90" w:rsidRDefault="00C06225" w:rsidP="00811565">
      <w:pPr>
        <w:pStyle w:val="ListParagraph"/>
        <w:numPr>
          <w:ilvl w:val="0"/>
          <w:numId w:val="8"/>
        </w:numPr>
      </w:pPr>
      <w:r w:rsidRPr="00063A90">
        <w:t>Two 12x18 foot salvage covers</w:t>
      </w:r>
    </w:p>
    <w:p w14:paraId="5D50B052" w14:textId="2A28F40D" w:rsidR="00C06225" w:rsidRPr="00063A90" w:rsidRDefault="00C06225" w:rsidP="00811565">
      <w:pPr>
        <w:pStyle w:val="ListParagraph"/>
        <w:numPr>
          <w:ilvl w:val="0"/>
          <w:numId w:val="8"/>
        </w:numPr>
      </w:pPr>
      <w:r w:rsidRPr="00063A90">
        <w:t>Two Halligan bars (30</w:t>
      </w:r>
      <w:r w:rsidR="00063A90">
        <w:t>-inch</w:t>
      </w:r>
      <w:r w:rsidRPr="00063A90">
        <w:t>, 36</w:t>
      </w:r>
      <w:r w:rsidR="00063A90">
        <w:t>-inch</w:t>
      </w:r>
      <w:r w:rsidRPr="00063A90">
        <w:t>)</w:t>
      </w:r>
    </w:p>
    <w:p w14:paraId="2C73341C" w14:textId="77777777" w:rsidR="006052FC" w:rsidRPr="00063A90" w:rsidRDefault="006052FC" w:rsidP="006052FC">
      <w:pPr>
        <w:pStyle w:val="ListParagraph"/>
        <w:numPr>
          <w:ilvl w:val="0"/>
          <w:numId w:val="8"/>
        </w:numPr>
      </w:pPr>
      <w:r w:rsidRPr="00063A90">
        <w:t>Two axes (flat and pick head)</w:t>
      </w:r>
    </w:p>
    <w:p w14:paraId="5AA2E811" w14:textId="77777777" w:rsidR="006052FC" w:rsidRPr="00063A90" w:rsidRDefault="006052FC" w:rsidP="006052FC">
      <w:pPr>
        <w:pStyle w:val="ListParagraph"/>
        <w:numPr>
          <w:ilvl w:val="0"/>
          <w:numId w:val="8"/>
        </w:numPr>
      </w:pPr>
      <w:r>
        <w:t>One s</w:t>
      </w:r>
      <w:r w:rsidRPr="00063A90">
        <w:t>ledgehammer</w:t>
      </w:r>
    </w:p>
    <w:p w14:paraId="2B1A7C4E" w14:textId="6D7E54A8" w:rsidR="00063A90" w:rsidRPr="00063A90" w:rsidRDefault="00063A90" w:rsidP="00811565">
      <w:pPr>
        <w:pStyle w:val="ListParagraph"/>
        <w:numPr>
          <w:ilvl w:val="0"/>
          <w:numId w:val="8"/>
        </w:numPr>
      </w:pPr>
      <w:r w:rsidRPr="00063A90">
        <w:t>One irons kit</w:t>
      </w:r>
    </w:p>
    <w:p w14:paraId="0840FA4B" w14:textId="687FEF18" w:rsidR="00063A90" w:rsidRPr="00063A90" w:rsidRDefault="00063A90" w:rsidP="00811565">
      <w:pPr>
        <w:pStyle w:val="ListParagraph"/>
        <w:numPr>
          <w:ilvl w:val="0"/>
          <w:numId w:val="8"/>
        </w:numPr>
      </w:pPr>
      <w:r w:rsidRPr="00063A90">
        <w:t>One NY roof hook</w:t>
      </w:r>
    </w:p>
    <w:p w14:paraId="3C5B40F9" w14:textId="1C8CD8CF" w:rsidR="00063A90" w:rsidRPr="00063A90" w:rsidRDefault="00063A90" w:rsidP="00811565">
      <w:pPr>
        <w:pStyle w:val="ListParagraph"/>
        <w:numPr>
          <w:ilvl w:val="0"/>
          <w:numId w:val="8"/>
        </w:numPr>
      </w:pPr>
      <w:r w:rsidRPr="00063A90">
        <w:t>Two flat head shovels</w:t>
      </w:r>
    </w:p>
    <w:p w14:paraId="0A5415C0" w14:textId="3E9E3489" w:rsidR="00063A90" w:rsidRDefault="00063A90" w:rsidP="00811565">
      <w:pPr>
        <w:pStyle w:val="ListParagraph"/>
        <w:numPr>
          <w:ilvl w:val="0"/>
          <w:numId w:val="8"/>
        </w:numPr>
      </w:pPr>
      <w:r w:rsidRPr="00063A90">
        <w:t>One spade shovel</w:t>
      </w:r>
    </w:p>
    <w:p w14:paraId="0EFAB1C6" w14:textId="07293F01" w:rsidR="001B3D1F" w:rsidRPr="00063A90" w:rsidRDefault="001B3D1F" w:rsidP="00811565">
      <w:pPr>
        <w:pStyle w:val="ListParagraph"/>
        <w:numPr>
          <w:ilvl w:val="0"/>
          <w:numId w:val="8"/>
        </w:numPr>
      </w:pPr>
      <w:r>
        <w:t>One 36-inch bolt cutter</w:t>
      </w:r>
    </w:p>
    <w:p w14:paraId="681667EF" w14:textId="13713FF2" w:rsidR="00063A90" w:rsidRDefault="00063A90" w:rsidP="00811565">
      <w:pPr>
        <w:pStyle w:val="ListParagraph"/>
        <w:numPr>
          <w:ilvl w:val="0"/>
          <w:numId w:val="8"/>
        </w:numPr>
      </w:pPr>
      <w:r w:rsidRPr="00063A90">
        <w:t>Two brooms</w:t>
      </w:r>
    </w:p>
    <w:p w14:paraId="2891AE50" w14:textId="77777777" w:rsidR="001B3D1F" w:rsidRDefault="001B3D1F" w:rsidP="00811565">
      <w:pPr>
        <w:pStyle w:val="ListParagraph"/>
        <w:numPr>
          <w:ilvl w:val="0"/>
          <w:numId w:val="8"/>
        </w:numPr>
      </w:pPr>
      <w:r>
        <w:t>Complete set of 1 ½” and 2 ½” adapters.</w:t>
      </w:r>
    </w:p>
    <w:p w14:paraId="6A245F16" w14:textId="6ADCE8D0" w:rsidR="001B3D1F" w:rsidRDefault="001B3D1F" w:rsidP="00811565">
      <w:pPr>
        <w:pStyle w:val="ListParagraph"/>
        <w:numPr>
          <w:ilvl w:val="0"/>
          <w:numId w:val="8"/>
        </w:numPr>
      </w:pPr>
      <w:r>
        <w:t xml:space="preserve">Complete set of 4” Storz adapters </w:t>
      </w:r>
    </w:p>
    <w:p w14:paraId="3753DF98" w14:textId="10138A68" w:rsidR="001B3D1F" w:rsidRDefault="001B3D1F" w:rsidP="00811565">
      <w:pPr>
        <w:pStyle w:val="ListParagraph"/>
        <w:numPr>
          <w:ilvl w:val="0"/>
          <w:numId w:val="8"/>
        </w:numPr>
      </w:pPr>
      <w:r>
        <w:t>One 4” x 5” Storz adapter</w:t>
      </w:r>
    </w:p>
    <w:p w14:paraId="662D3341" w14:textId="24570159" w:rsidR="00B61812" w:rsidRPr="00063A90" w:rsidRDefault="00B61812" w:rsidP="00811565">
      <w:pPr>
        <w:pStyle w:val="ListParagraph"/>
        <w:numPr>
          <w:ilvl w:val="0"/>
          <w:numId w:val="8"/>
        </w:numPr>
      </w:pPr>
      <w:r>
        <w:t>One chimney fire kit (bucket, shovel,</w:t>
      </w:r>
      <w:r w:rsidR="00336E73">
        <w:t xml:space="preserve"> chain, dry chem packs, etc.)</w:t>
      </w:r>
      <w:r>
        <w:t xml:space="preserve"> </w:t>
      </w:r>
    </w:p>
    <w:p w14:paraId="146579B2" w14:textId="78CC0028" w:rsidR="00205FA3" w:rsidRPr="009719FF" w:rsidRDefault="00811565" w:rsidP="00863368">
      <w:r w:rsidRPr="009719FF">
        <w:rPr>
          <w:b/>
          <w:bCs/>
        </w:rPr>
        <w:t>Equipment Mounting:</w:t>
      </w:r>
      <w:r w:rsidRPr="009719FF">
        <w:br/>
        <w:t xml:space="preserve">Includes mounting for </w:t>
      </w:r>
      <w:r>
        <w:t xml:space="preserve">all </w:t>
      </w:r>
      <w:r w:rsidRPr="009719FF">
        <w:t xml:space="preserve">tools such as axes, extinguishers, pike poles, ladders, </w:t>
      </w:r>
      <w:r w:rsidR="001B3D1F">
        <w:t xml:space="preserve">hose adapters </w:t>
      </w:r>
      <w:r w:rsidRPr="009719FF">
        <w:t xml:space="preserve">and portable lighting equipment. </w:t>
      </w:r>
    </w:p>
    <w:sectPr w:rsidR="00205FA3" w:rsidRPr="0097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69B"/>
    <w:multiLevelType w:val="multilevel"/>
    <w:tmpl w:val="6C8E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94EB1"/>
    <w:multiLevelType w:val="multilevel"/>
    <w:tmpl w:val="1F84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C6FBF"/>
    <w:multiLevelType w:val="multilevel"/>
    <w:tmpl w:val="907E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718B3"/>
    <w:multiLevelType w:val="hybridMultilevel"/>
    <w:tmpl w:val="65D8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0DD9"/>
    <w:multiLevelType w:val="multilevel"/>
    <w:tmpl w:val="DF0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C37B5"/>
    <w:multiLevelType w:val="multilevel"/>
    <w:tmpl w:val="B9A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8399D"/>
    <w:multiLevelType w:val="hybridMultilevel"/>
    <w:tmpl w:val="FF2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37F13"/>
    <w:multiLevelType w:val="multilevel"/>
    <w:tmpl w:val="BCD8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820560">
    <w:abstractNumId w:val="4"/>
  </w:num>
  <w:num w:numId="2" w16cid:durableId="1280180694">
    <w:abstractNumId w:val="7"/>
  </w:num>
  <w:num w:numId="3" w16cid:durableId="455831360">
    <w:abstractNumId w:val="0"/>
  </w:num>
  <w:num w:numId="4" w16cid:durableId="1998486236">
    <w:abstractNumId w:val="5"/>
  </w:num>
  <w:num w:numId="5" w16cid:durableId="1541164140">
    <w:abstractNumId w:val="2"/>
  </w:num>
  <w:num w:numId="6" w16cid:durableId="1486505155">
    <w:abstractNumId w:val="1"/>
  </w:num>
  <w:num w:numId="7" w16cid:durableId="1659112953">
    <w:abstractNumId w:val="3"/>
  </w:num>
  <w:num w:numId="8" w16cid:durableId="1987466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FF"/>
    <w:rsid w:val="000433BF"/>
    <w:rsid w:val="00051F7E"/>
    <w:rsid w:val="00063A90"/>
    <w:rsid w:val="0017614E"/>
    <w:rsid w:val="001823E3"/>
    <w:rsid w:val="001A6BCF"/>
    <w:rsid w:val="001B3D1F"/>
    <w:rsid w:val="00205FA3"/>
    <w:rsid w:val="002416C5"/>
    <w:rsid w:val="00336E73"/>
    <w:rsid w:val="003D68BD"/>
    <w:rsid w:val="004F6FD8"/>
    <w:rsid w:val="00503A97"/>
    <w:rsid w:val="0055306B"/>
    <w:rsid w:val="00590441"/>
    <w:rsid w:val="005E7C36"/>
    <w:rsid w:val="006052FC"/>
    <w:rsid w:val="006A653F"/>
    <w:rsid w:val="00784E75"/>
    <w:rsid w:val="00811565"/>
    <w:rsid w:val="00863368"/>
    <w:rsid w:val="0088472B"/>
    <w:rsid w:val="008F20C3"/>
    <w:rsid w:val="008F7A59"/>
    <w:rsid w:val="009719FF"/>
    <w:rsid w:val="00A6704A"/>
    <w:rsid w:val="00AC2FDB"/>
    <w:rsid w:val="00B61812"/>
    <w:rsid w:val="00C06225"/>
    <w:rsid w:val="00C32D2C"/>
    <w:rsid w:val="00C95CDE"/>
    <w:rsid w:val="00D16686"/>
    <w:rsid w:val="00D868BB"/>
    <w:rsid w:val="00E23DCF"/>
    <w:rsid w:val="00E55739"/>
    <w:rsid w:val="00E67D80"/>
    <w:rsid w:val="00EF10B3"/>
    <w:rsid w:val="00F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6EEA"/>
  <w15:chartTrackingRefBased/>
  <w15:docId w15:val="{F2641391-5487-4197-BB72-CFF1394E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9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30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0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30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884</Words>
  <Characters>4995</Characters>
  <Application>Microsoft Office Word</Application>
  <DocSecurity>0</DocSecurity>
  <Lines>128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Guyther</dc:creator>
  <cp:keywords/>
  <dc:description/>
  <cp:lastModifiedBy>Joseph Guyther</cp:lastModifiedBy>
  <cp:revision>11</cp:revision>
  <dcterms:created xsi:type="dcterms:W3CDTF">2026-05-05T15:30:00Z</dcterms:created>
  <dcterms:modified xsi:type="dcterms:W3CDTF">2026-05-26T01:56:00Z</dcterms:modified>
</cp:coreProperties>
</file>